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BA" w:rsidRPr="004631BA" w:rsidRDefault="004631BA" w:rsidP="004631BA">
      <w:pPr>
        <w:pStyle w:val="Bezodstpw"/>
        <w:spacing w:line="276" w:lineRule="auto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 xml:space="preserve">     </w:t>
      </w:r>
      <w:r w:rsidRPr="004631BA">
        <w:rPr>
          <w:b/>
          <w:sz w:val="24"/>
          <w:szCs w:val="28"/>
        </w:rPr>
        <w:t>Proponowane ramowe zestawienie przedmiotów dla studiów podyplomowych z BHP</w:t>
      </w:r>
    </w:p>
    <w:p w:rsidR="004631BA" w:rsidRDefault="004631BA" w:rsidP="004631BA">
      <w:pPr>
        <w:pStyle w:val="Bezodstpw"/>
        <w:spacing w:line="276" w:lineRule="auto"/>
        <w:jc w:val="center"/>
        <w:rPr>
          <w:b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7"/>
        <w:gridCol w:w="1269"/>
        <w:gridCol w:w="1985"/>
      </w:tblGrid>
      <w:tr w:rsidR="004631BA" w:rsidTr="001C3A25">
        <w:trPr>
          <w:trHeight w:val="3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Wykłady godz.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Ćwiczenia/pro-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jekty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godz.</w:t>
            </w:r>
          </w:p>
        </w:tc>
      </w:tr>
      <w:tr w:rsidR="004631BA" w:rsidTr="001C3A25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631BA" w:rsidTr="001C3A25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631BA" w:rsidTr="001C3A25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631BA" w:rsidTr="001C3A2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Aspekty ekonomiczne bezpieczeństwa i higieny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Bezpieczna eksploatacja maszyn i urządzeń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Dokumentacja techniczna maszyn i urządzeń – wymagania minimalne oraz zasadnicze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Komunikacja interpersonalna w zakresie funkcjonowania bezpieczeństwa i higieny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Kultura bezpieczeństwa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631BA" w:rsidTr="001C3A25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Materialne środowisko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Metodyka prowadzenia instruktaży oraz szkoleń dla służby BHP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Nowoczesne metody pracy służby BHP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Ochrona przeciwpożarowa oraz przeciwwybuchowa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Pierwsza pomoc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bezpieczeństwa i higieny pracy w kontakcie z substancjami chemicznymi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bezpieczeństwa i higieny pracy w transporcie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631BA" w:rsidTr="001C3A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bezpieczeństwa i higieny pracy w rolnictwie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631BA" w:rsidTr="001C3A2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ergonomii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ochrony środowiska naturalnego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631BA" w:rsidTr="001C3A2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prawa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631BA" w:rsidTr="001C3A25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psychologii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Ryzyko zawodowe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706CE5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Zarządzanie bezpieczeństwem i higieną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631BA" w:rsidTr="001C3A25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Środki ochrony indywidualnej oraz zbiorowej zabezpieczające pracowników w środowisku pracy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Wypadki przy pracy oraz choroby zawodowe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631BA" w:rsidTr="001C3A25">
        <w:trPr>
          <w:trHeight w:val="626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Suma (godzin lekcyjnych)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</w:tr>
      <w:tr w:rsidR="004631BA" w:rsidTr="001C3A25">
        <w:trPr>
          <w:trHeight w:val="537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Suma łączna (godzin lekcyjnych)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BA" w:rsidRDefault="004631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</w:t>
            </w:r>
          </w:p>
        </w:tc>
      </w:tr>
    </w:tbl>
    <w:p w:rsidR="004631BA" w:rsidRDefault="004631BA" w:rsidP="004631BA">
      <w:pPr>
        <w:pStyle w:val="Bezodstpw"/>
        <w:spacing w:line="276" w:lineRule="auto"/>
        <w:rPr>
          <w:sz w:val="24"/>
          <w:szCs w:val="24"/>
        </w:rPr>
      </w:pPr>
    </w:p>
    <w:p w:rsidR="00CE283C" w:rsidRDefault="00CE283C"/>
    <w:sectPr w:rsidR="00CE283C" w:rsidSect="004631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F"/>
    <w:rsid w:val="001C3A25"/>
    <w:rsid w:val="004631BA"/>
    <w:rsid w:val="004C67EF"/>
    <w:rsid w:val="00706CE5"/>
    <w:rsid w:val="00C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31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31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Żyliński Maciej</dc:creator>
  <cp:keywords/>
  <dc:description/>
  <cp:lastModifiedBy>Żyliński Maciej</cp:lastModifiedBy>
  <cp:revision>3</cp:revision>
  <dcterms:created xsi:type="dcterms:W3CDTF">2015-07-27T11:46:00Z</dcterms:created>
  <dcterms:modified xsi:type="dcterms:W3CDTF">2015-08-05T07:40:00Z</dcterms:modified>
</cp:coreProperties>
</file>